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4" w:rsidRPr="00EC7D36" w:rsidRDefault="00737CDA" w:rsidP="00EC7D36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608967" cy="914400"/>
            <wp:effectExtent l="0" t="0" r="127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58" cy="93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5E" w:rsidRDefault="0030445E" w:rsidP="0030445E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445E" w:rsidRDefault="00FF2F43" w:rsidP="0030445E">
      <w:pPr>
        <w:shd w:val="clear" w:color="auto" w:fill="FFFFFF"/>
        <w:spacing w:after="225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августе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53347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533470">
        <w:rPr>
          <w:rFonts w:ascii="Times New Roman" w:hAnsi="Times New Roman"/>
          <w:b/>
          <w:sz w:val="28"/>
          <w:szCs w:val="28"/>
        </w:rPr>
        <w:t xml:space="preserve">Тульской области </w:t>
      </w:r>
      <w:r>
        <w:rPr>
          <w:rFonts w:ascii="Times New Roman" w:hAnsi="Times New Roman"/>
          <w:b/>
          <w:sz w:val="28"/>
          <w:szCs w:val="28"/>
        </w:rPr>
        <w:t>поступило 1 </w:t>
      </w:r>
      <w:r w:rsidR="00DB4B5E">
        <w:rPr>
          <w:rFonts w:ascii="Times New Roman" w:hAnsi="Times New Roman"/>
          <w:b/>
          <w:sz w:val="28"/>
          <w:szCs w:val="28"/>
        </w:rPr>
        <w:t>651</w:t>
      </w:r>
      <w:r>
        <w:rPr>
          <w:rFonts w:ascii="Times New Roman" w:hAnsi="Times New Roman"/>
          <w:b/>
          <w:sz w:val="28"/>
          <w:szCs w:val="28"/>
        </w:rPr>
        <w:t xml:space="preserve"> заявлени</w:t>
      </w:r>
      <w:r w:rsidR="00DB4B5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на регистрацию ипотеки</w:t>
      </w:r>
      <w:r w:rsidR="00DB4B5E">
        <w:rPr>
          <w:rFonts w:ascii="Times New Roman" w:hAnsi="Times New Roman"/>
          <w:b/>
          <w:sz w:val="28"/>
          <w:szCs w:val="28"/>
        </w:rPr>
        <w:t xml:space="preserve"> в электронном виде</w:t>
      </w:r>
    </w:p>
    <w:p w:rsidR="0030445E" w:rsidRPr="0030445E" w:rsidRDefault="00990E23" w:rsidP="00DB4B5E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Получение государственных услуг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</w:t>
      </w:r>
      <w:r w:rsidR="0030445E" w:rsidRPr="0030445E">
        <w:rPr>
          <w:rFonts w:ascii="Times New Roman" w:hAnsi="Times New Roman"/>
          <w:sz w:val="28"/>
          <w:szCs w:val="28"/>
          <w:shd w:val="clear" w:color="auto" w:fill="FFFFFF"/>
        </w:rPr>
        <w:t xml:space="preserve"> удоб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 для заявителей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F2F43" w:rsidRPr="0030445E">
        <w:rPr>
          <w:rFonts w:ascii="Times New Roman" w:hAnsi="Times New Roman"/>
          <w:sz w:val="28"/>
          <w:szCs w:val="28"/>
          <w:shd w:val="clear" w:color="auto" w:fill="FFFFFF"/>
        </w:rPr>
        <w:t>Управлени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2F43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FF2F43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</w:t>
      </w:r>
      <w:r w:rsidR="00FF2F43" w:rsidRPr="0030445E">
        <w:rPr>
          <w:rFonts w:ascii="Times New Roman" w:hAnsi="Times New Roman"/>
          <w:sz w:val="28"/>
          <w:szCs w:val="28"/>
          <w:shd w:val="clear" w:color="auto" w:fill="FFFFFF"/>
        </w:rPr>
        <w:t xml:space="preserve"> уделяет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FF2F43" w:rsidRPr="003044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>особое</w:t>
      </w:r>
      <w:r w:rsidR="00FF2F43" w:rsidRPr="0030445E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п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>овышению доли услуг, получаемых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гражданами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0445E" w:rsidRPr="0030445E" w:rsidRDefault="00533470" w:rsidP="00DB4B5E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Так, в 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>августе</w:t>
      </w:r>
      <w:r w:rsidR="00990E23">
        <w:rPr>
          <w:rFonts w:ascii="Times New Roman" w:hAnsi="Times New Roman"/>
          <w:sz w:val="28"/>
          <w:szCs w:val="28"/>
          <w:shd w:val="clear" w:color="auto" w:fill="FFFFFF"/>
        </w:rPr>
        <w:t xml:space="preserve"> 2023 года, в Управление кредитными организациями подано 1 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>819</w:t>
      </w:r>
      <w:r w:rsidR="00990E23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заявлений на регистрацию ипотеки</w:t>
      </w:r>
      <w:r w:rsidR="00FF2F43">
        <w:rPr>
          <w:rFonts w:ascii="Times New Roman" w:hAnsi="Times New Roman"/>
          <w:sz w:val="28"/>
          <w:szCs w:val="28"/>
          <w:shd w:val="clear" w:color="auto" w:fill="FFFFFF"/>
        </w:rPr>
        <w:t>, из них 1 651 заявление подано</w:t>
      </w:r>
      <w:r w:rsidR="00DB4B5E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виде, что составило</w:t>
      </w:r>
      <w:r w:rsidR="00990E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4B5E">
        <w:rPr>
          <w:rFonts w:ascii="Times New Roman" w:hAnsi="Times New Roman"/>
          <w:sz w:val="28"/>
          <w:szCs w:val="28"/>
          <w:shd w:val="clear" w:color="auto" w:fill="FFFFFF"/>
        </w:rPr>
        <w:t>90,7</w:t>
      </w:r>
      <w:r w:rsidR="00990E23">
        <w:rPr>
          <w:rFonts w:ascii="Times New Roman" w:hAnsi="Times New Roman"/>
          <w:sz w:val="28"/>
          <w:szCs w:val="28"/>
          <w:shd w:val="clear" w:color="auto" w:fill="FFFFFF"/>
        </w:rPr>
        <w:t>% от общего числа таких заявлений.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Отметим, что в ию</w:t>
      </w:r>
      <w:r w:rsidR="00DB4B5E">
        <w:rPr>
          <w:rFonts w:ascii="Times New Roman" w:hAnsi="Times New Roman"/>
          <w:sz w:val="28"/>
          <w:szCs w:val="28"/>
          <w:shd w:val="clear" w:color="auto" w:fill="FFFFFF"/>
        </w:rPr>
        <w:t>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текущего года </w:t>
      </w:r>
      <w:r w:rsidR="00DB4B5E">
        <w:rPr>
          <w:rFonts w:ascii="Times New Roman" w:hAnsi="Times New Roman"/>
          <w:sz w:val="28"/>
          <w:szCs w:val="28"/>
          <w:shd w:val="clear" w:color="auto" w:fill="FFFFFF"/>
        </w:rPr>
        <w:t>подано 1 285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заявлений на регистр</w:t>
      </w:r>
      <w:r w:rsidR="00DB4B5E">
        <w:rPr>
          <w:rFonts w:ascii="Times New Roman" w:hAnsi="Times New Roman"/>
          <w:sz w:val="28"/>
          <w:szCs w:val="28"/>
          <w:shd w:val="clear" w:color="auto" w:fill="FFFFFF"/>
        </w:rPr>
        <w:t xml:space="preserve">ацию ипотеки в электронном виде. </w:t>
      </w:r>
    </w:p>
    <w:p w:rsidR="00EC7D36" w:rsidRPr="0030445E" w:rsidRDefault="0030445E" w:rsidP="00DB4B5E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30445E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DB4B5E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Pr="0030445E">
        <w:rPr>
          <w:rFonts w:ascii="Times New Roman" w:hAnsi="Times New Roman"/>
          <w:sz w:val="28"/>
          <w:szCs w:val="28"/>
          <w:shd w:val="clear" w:color="auto" w:fill="FFFFFF"/>
        </w:rPr>
        <w:t>лектронная регистрация ипотеки существенно сокраща</w:t>
      </w:r>
      <w:r w:rsidR="00DB4B5E">
        <w:rPr>
          <w:rFonts w:ascii="Times New Roman" w:hAnsi="Times New Roman"/>
          <w:sz w:val="28"/>
          <w:szCs w:val="28"/>
          <w:shd w:val="clear" w:color="auto" w:fill="FFFFFF"/>
        </w:rPr>
        <w:t xml:space="preserve">ет время оформления документов, что способствует увеличению доли обращений в электронном виде. </w:t>
      </w:r>
      <w:r w:rsidR="003638E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30445E">
        <w:rPr>
          <w:rFonts w:ascii="Times New Roman" w:hAnsi="Times New Roman"/>
          <w:sz w:val="28"/>
          <w:szCs w:val="28"/>
          <w:shd w:val="clear" w:color="auto" w:fill="FFFFFF"/>
        </w:rPr>
        <w:t>слуга электронной регистрации пользуется</w:t>
      </w:r>
      <w:r w:rsidR="003638ED">
        <w:rPr>
          <w:rFonts w:ascii="Times New Roman" w:hAnsi="Times New Roman"/>
          <w:sz w:val="28"/>
          <w:szCs w:val="28"/>
          <w:shd w:val="clear" w:color="auto" w:fill="FFFFFF"/>
        </w:rPr>
        <w:t xml:space="preserve"> большим спросом, как у физических, так и у юридических лиц», - рассказала заместитель руководителя Управления </w:t>
      </w:r>
      <w:proofErr w:type="spellStart"/>
      <w:r w:rsidR="003638E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3638ED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sectPr w:rsidR="00EC7D36" w:rsidRPr="0030445E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4CE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45E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38ED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3470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3BC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5884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0E23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285A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4B5E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D36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2F43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5A409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2023-09-18T12:33:00Z</dcterms:created>
  <dcterms:modified xsi:type="dcterms:W3CDTF">2023-09-18T12:39:00Z</dcterms:modified>
</cp:coreProperties>
</file>